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ytLp池子合约流程文档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color w:val="3370ff"/>
          <w:sz w:val="32"/>
        </w:rPr>
        <w:t xml:space="preserve">1. </w:t>
      </w:r>
      <w:r>
        <w:rPr>
          <w:rFonts w:eastAsia="等线" w:ascii="Arial" w:cs="Arial" w:hAnsi="Arial"/>
          <w:b w:val="true"/>
          <w:sz w:val="32"/>
        </w:rPr>
        <w:t>项目概述</w:t>
      </w:r>
      <w:bookmarkEnd w:id="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" w:id="1"/>
      <w:r>
        <w:rPr>
          <w:rFonts w:eastAsia="等线" w:ascii="Arial" w:cs="Arial" w:hAnsi="Arial"/>
          <w:b w:val="true"/>
          <w:sz w:val="30"/>
        </w:rPr>
        <w:t>1.1 设计目标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基于GMX GLP原理，设计一个支持多种YT（Yield Token）代币的流动性池系统。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1.2 架构对比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GMX GLP池子：                    YT流动性池：</w:t>
              <w:br/>
              <w:t>├─ ETH                          ├─ YT-A</w:t>
              <w:br/>
              <w:t>├─ WBTC                         ├─ YT-B</w:t>
              <w:br/>
              <w:t>├─ USDC                         ├─ YT-C</w:t>
              <w:br/>
              <w:t>├─ USDT                         ├─ YT-D</w:t>
              <w:br/>
              <w:t>└─ DAI                          └─ WUSD</w:t>
              <w:br/>
              <w:t xml:space="preserve">   ↓                               ↓</w:t>
              <w:br/>
            </w:r>
            <w:r>
              <w:rPr>
                <w:rFonts w:eastAsia="Consolas" w:ascii="Consolas" w:cs="Consolas" w:hAnsi="Consolas"/>
                <w:sz w:val="22"/>
              </w:rPr>
              <w:t>以USDG统一计价                   以USDY统一计价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核心特点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Markdown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 xml:space="preserve">-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一篮子YT代币</w:t>
            </w:r>
            <w:r>
              <w:rPr>
                <w:rFonts w:eastAsia="Consolas" w:ascii="Consolas" w:cs="Consolas" w:hAnsi="Consolas"/>
                <w:sz w:val="22"/>
              </w:rPr>
              <w:t>: YT-A, YT-B, YT-C等（不同的收益代币）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-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WUSD代币支持</w:t>
            </w:r>
            <w:r>
              <w:rPr>
                <w:rFonts w:eastAsia="Consolas" w:ascii="Consolas" w:cs="Consolas" w:hAnsi="Consolas"/>
                <w:sz w:val="22"/>
              </w:rPr>
              <w:t>: 支持WUSD稳定币（地址: `0x7Cd017ca5ddb86861FA983a34b5F495C6F898c41`）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-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统一底层</w:t>
            </w:r>
            <w:r>
              <w:rPr>
                <w:rFonts w:eastAsia="Consolas" w:ascii="Consolas" w:cs="Consolas" w:hAnsi="Consolas"/>
                <w:sz w:val="22"/>
              </w:rPr>
              <w:t>: 所有YT都基于USDC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-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LP代币（ytLP）</w:t>
            </w:r>
            <w:r>
              <w:rPr>
                <w:rFonts w:eastAsia="Consolas" w:ascii="Consolas" w:cs="Consolas" w:hAnsi="Consolas"/>
                <w:sz w:val="22"/>
              </w:rPr>
              <w:t>: 代表用户在池子中的份额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-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Swap功能</w:t>
            </w:r>
            <w:r>
              <w:rPr>
                <w:rFonts w:eastAsia="Consolas" w:ascii="Consolas" w:cs="Consolas" w:hAnsi="Consolas"/>
                <w:sz w:val="22"/>
              </w:rPr>
              <w:t>: YT-A ↔ YT-B ↔ YT-C ↔ WUSD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-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计价单位</w:t>
            </w:r>
            <w:r>
              <w:rPr>
                <w:rFonts w:eastAsia="Consolas" w:ascii="Consolas" w:cs="Consolas" w:hAnsi="Consolas"/>
                <w:sz w:val="22"/>
              </w:rPr>
              <w:t>: USDY（完全模拟GMX的USDG）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-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动态手续费</w:t>
            </w:r>
            <w:r>
              <w:rPr>
                <w:rFonts w:eastAsia="Consolas" w:ascii="Consolas" w:cs="Consolas" w:hAnsi="Consolas"/>
                <w:sz w:val="22"/>
              </w:rPr>
              <w:t>: 根据</w:t>
            </w:r>
            <w:r>
              <w:rPr>
                <w:rFonts w:eastAsia="Consolas" w:ascii="Consolas" w:cs="Consolas" w:hAnsi="Consolas"/>
                <w:sz w:val="22"/>
              </w:rPr>
              <w:t>池子</w:t>
            </w:r>
            <w:r>
              <w:rPr>
                <w:rFonts w:eastAsia="Consolas" w:ascii="Consolas" w:cs="Consolas" w:hAnsi="Consolas"/>
                <w:sz w:val="22"/>
              </w:rPr>
              <w:t>占比自动调整手续费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-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自动复利</w:t>
            </w:r>
            <w:r>
              <w:rPr>
                <w:rFonts w:eastAsia="Consolas" w:ascii="Consolas" w:cs="Consolas" w:hAnsi="Consolas"/>
                <w:sz w:val="22"/>
              </w:rPr>
              <w:t>: 手续费直接留在池子中，ytLP价值自动增长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color w:val="3370ff"/>
          <w:sz w:val="32"/>
        </w:rPr>
        <w:t xml:space="preserve">2. </w:t>
      </w:r>
      <w:r>
        <w:rPr>
          <w:rFonts w:eastAsia="等线" w:ascii="Arial" w:cs="Arial" w:hAnsi="Arial"/>
          <w:b w:val="true"/>
          <w:sz w:val="32"/>
        </w:rPr>
        <w:t>系统流程图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┌─────────────────────────────────────────┐</w:t>
              <w:br/>
              <w:t>│          用户交互层                                                  │</w:t>
              <w:br/>
              <w:t>│       YTRewardRouter.sol                                           │</w:t>
              <w:br/>
              <w:t>│    (addLiquidity / removeLiquidity)                                │</w:t>
              <w:br/>
              <w:t>└──────────────┬──────────────────────────┘</w:t>
              <w:br/>
              <w:t xml:space="preserve">                         │</w:t>
              <w:br/>
              <w:t xml:space="preserve">    ┌───────────┴─────────────┐</w:t>
              <w:br/>
              <w:t xml:space="preserve">    ▼                                          ▼</w:t>
              <w:br/>
              <w:t>┌───────────────┐     ┌──────────────────┐</w:t>
              <w:br/>
              <w:t>│ YTPoolManager           │◄── │  YTVault                     │</w:t>
              <w:br/>
              <w:t>│ (流动性管理)              │     │  (资金池+动态费率)             │</w:t>
              <w:br/>
              <w:t>└───────┬───────┘     └──────┬───────────┘</w:t>
              <w:br/>
              <w:t xml:space="preserve">            │                               │</w:t>
              <w:br/>
              <w:t xml:space="preserve">            │                               ├──► YT-A (40%)</w:t>
              <w:br/>
              <w:t xml:space="preserve">            │                               ├──► YT-B (30%)</w:t>
              <w:br/>
              <w:t xml:space="preserve">            │                               ├──► YT-C (20%)</w:t>
              <w:br/>
              <w:t xml:space="preserve">            │                               └──► WUSD (10%)</w:t>
              <w:br/>
              <w:t xml:space="preserve">            ▼</w:t>
              <w:br/>
              <w:t>┌───────────────┐</w:t>
              <w:br/>
              <w:t>│  ytLP Token             │</w:t>
              <w:br/>
              <w:t>│  (ERC20)                │</w:t>
              <w:br/>
              <w:t>│  持有即增值               │</w:t>
              <w:br/>
              <w:t>└───────────────┘</w:t>
              <w:br/>
              <w:br/>
              <w:t>辅助合约:</w:t>
              <w:br/>
              <w:t>├─ USDY.sol (统一计价代币)</w:t>
              <w:br/>
            </w:r>
            <w:r>
              <w:rPr>
                <w:rFonts w:eastAsia="Consolas" w:ascii="Consolas" w:cs="Consolas" w:hAnsi="Consolas"/>
                <w:sz w:val="22"/>
              </w:rPr>
              <w:t>└─ YTPriceFeed.sol (价格读取器)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流程图查看网站：</w:t>
      </w:r>
      <w:r>
        <w:rPr>
          <w:rFonts w:eastAsia="等线" w:ascii="Arial" w:cs="Arial" w:hAnsi="Arial"/>
          <w:sz w:val="22"/>
        </w:rPr>
        <w:t>https://www.processon.com/mermaid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2.1 系统总览架构图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graph TB</w:t>
              <w:br/>
              <w:t xml:space="preserve">    subgraph "用户交互层"</w:t>
              <w:br/>
              <w:t xml:space="preserve">        User[用户]</w:t>
              <w:br/>
              <w:t xml:space="preserve">        Router[YTRewardRouter&lt;br/&gt;一站式入口]</w:t>
              <w:br/>
              <w:t xml:space="preserve">    end</w:t>
              <w:br/>
              <w:t xml:space="preserve">    </w:t>
              <w:br/>
              <w:t xml:space="preserve">    subgraph "核心业务层"</w:t>
              <w:br/>
              <w:t xml:space="preserve">        PoolManager[YTPoolManager&lt;br/&gt;流动性管理]</w:t>
              <w:br/>
              <w:t xml:space="preserve">        Vault[YTVault&lt;br/&gt;资金池 + 动态手续费]</w:t>
              <w:br/>
              <w:t xml:space="preserve">        USDY[USDY Token&lt;br/&gt;统一计价单位]</w:t>
              <w:br/>
              <w:t xml:space="preserve">    end</w:t>
              <w:br/>
              <w:t xml:space="preserve">    </w:t>
              <w:br/>
              <w:t xml:space="preserve">    subgraph "资产层"</w:t>
              <w:br/>
              <w:t xml:space="preserve">        YTA[YT-A Token&lt;br/&gt;40% 目标占比]</w:t>
              <w:br/>
              <w:t xml:space="preserve">        YTB[YT-B Token&lt;br/&gt;30% 目标占比]</w:t>
              <w:br/>
              <w:t xml:space="preserve">        YTC[YT-C Token&lt;br/&gt;20% 目标占比]</w:t>
              <w:br/>
              <w:t xml:space="preserve">        WUSD[WUSD Token&lt;br/&gt;10% 目标占比&lt;br/&gt;0x7Cd017...c41]</w:t>
              <w:br/>
              <w:t xml:space="preserve">    end</w:t>
              <w:br/>
              <w:t xml:space="preserve">    </w:t>
              <w:br/>
              <w:t xml:space="preserve">    subgraph "LP代币层"</w:t>
              <w:br/>
              <w:t xml:space="preserve">        YTLP[ytLP Token&lt;br/&gt;流动性凭证]</w:t>
              <w:br/>
              <w:t xml:space="preserve">    end</w:t>
              <w:br/>
              <w:t xml:space="preserve">    </w:t>
              <w:br/>
              <w:t xml:space="preserve">    subgraph "奖励层"</w:t>
              <w:br/>
              <w:t xml:space="preserve">        FeeTracker[FeeYtLPTracker&lt;br/&gt;手续费奖励追踪]</w:t>
              <w:br/>
              <w:t xml:space="preserve">    end</w:t>
              <w:br/>
              <w:t xml:space="preserve">    </w:t>
              <w:br/>
              <w:t xml:space="preserve">    User --&gt;|存入/取出/交换| Router</w:t>
              <w:br/>
              <w:t xml:space="preserve">    Router --&gt;|管理流动性| PoolManager</w:t>
              <w:br/>
              <w:t xml:space="preserve">    Router --&gt;|质押ytLP| FeeTracker</w:t>
              <w:br/>
              <w:t xml:space="preserve">    PoolManager --&gt;|buyUSDY/sellUSDY| Vault</w:t>
              <w:br/>
              <w:t xml:space="preserve">    PoolManager &lt;--&gt;|铸造/销毁| YTLP</w:t>
              <w:br/>
              <w:t xml:space="preserve">    PoolManager &lt;--&gt;|转移USDY| USDY</w:t>
              <w:br/>
              <w:t xml:space="preserve">    </w:t>
              <w:br/>
              <w:t xml:space="preserve">    Vault --&gt;|持有| YTA</w:t>
              <w:br/>
              <w:t xml:space="preserve">    Vault --&gt;|持有| YTB</w:t>
              <w:br/>
              <w:t xml:space="preserve">    Vault --&gt;|持有| YTC</w:t>
              <w:br/>
              <w:t xml:space="preserve">    Vault --&gt;|持有| WUSD</w:t>
              <w:br/>
              <w:t xml:space="preserve">    Vault &lt;--&gt;|铸造/销毁| USDY</w:t>
              <w:br/>
              <w:t xml:space="preserve">    </w:t>
              <w:br/>
              <w:t xml:space="preserve">    FeeTracker --&gt;|分发奖励| USDY</w:t>
              <w:br/>
              <w:t xml:space="preserve">    </w:t>
              <w:br/>
              <w:t xml:space="preserve">    style WUSD fill:#90EE90</w:t>
              <w:br/>
              <w:t xml:space="preserve">    style USDY fill:#FFD700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style Vault fill:#87CEEB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2.2 用户存入流程图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flowchart LR</w:t>
              <w:br/>
              <w:t xml:space="preserve">    subgraph "输入"</w:t>
              <w:br/>
              <w:t xml:space="preserve">        A[用户YT代币&lt;br/&gt;10,000 YT-A]</w:t>
              <w:br/>
              <w:t xml:space="preserve">    end</w:t>
              <w:br/>
              <w:t xml:space="preserve">    </w:t>
              <w:br/>
              <w:t xml:space="preserve">    subgraph "Router处理"</w:t>
              <w:br/>
              <w:t xml:space="preserve">        B[收集用户代币]</w:t>
              <w:br/>
              <w:t xml:space="preserve">    end</w:t>
              <w:br/>
              <w:t xml:space="preserve">    </w:t>
              <w:br/>
              <w:t xml:space="preserve">    subgraph "PoolManager处理"</w:t>
              <w:br/>
              <w:t xml:space="preserve">        C[调用Vault.buyUSDY]</w:t>
              <w:br/>
              <w:t xml:space="preserve">        D[计算ytLP数量&lt;br/&gt;ytLP = USDY * supply / AUM]</w:t>
              <w:br/>
              <w:t xml:space="preserve">        E[铸造ytLP]</w:t>
              <w:br/>
              <w:t xml:space="preserve">    end</w:t>
              <w:br/>
              <w:t xml:space="preserve">    </w:t>
              <w:br/>
              <w:t xml:space="preserve">    subgraph "Vault处理"</w:t>
              <w:br/>
              <w:t xml:space="preserve">        F[接收YT代币&lt;br/&gt;poolAmounts增加]</w:t>
              <w:br/>
              <w:t xml:space="preserve">        G[计算手续费&lt;br/&gt;0.3% = 30 YT-A]</w:t>
              <w:br/>
              <w:t xml:space="preserve">        H[更新USDY债务&lt;br/&gt;usdyAmounts增加]</w:t>
              <w:br/>
              <w:t xml:space="preserve">        I[铸造USDY&lt;br/&gt;9,970 USDY]</w:t>
              <w:br/>
              <w:t xml:space="preserve">    end</w:t>
              <w:br/>
              <w:t xml:space="preserve">    </w:t>
              <w:br/>
              <w:t xml:space="preserve">    subgraph "输出"</w:t>
              <w:br/>
              <w:t xml:space="preserve">        J[用户获得ytLP&lt;br/&gt;价值9,970 USDY]</w:t>
              <w:br/>
              <w:t xml:space="preserve">    end</w:t>
              <w:br/>
              <w:t xml:space="preserve">    </w:t>
              <w:br/>
              <w:t xml:space="preserve">    A --&gt; B</w:t>
              <w:br/>
              <w:t xml:space="preserve">    B --&gt; C</w:t>
              <w:br/>
              <w:t xml:space="preserve">    C --&gt; F</w:t>
              <w:br/>
              <w:t xml:space="preserve">    F --&gt; G</w:t>
              <w:br/>
              <w:t xml:space="preserve">    G --&gt; H</w:t>
              <w:br/>
              <w:t xml:space="preserve">    H --&gt; I</w:t>
              <w:br/>
              <w:t xml:space="preserve">    I --&gt; D</w:t>
              <w:br/>
              <w:t xml:space="preserve">    D --&gt; E</w:t>
              <w:br/>
              <w:t xml:space="preserve">    E --&gt; J</w:t>
              <w:br/>
              <w:t xml:space="preserve">    </w:t>
              <w:br/>
              <w:t xml:space="preserve">    style A fill:#90EE90</w:t>
              <w:br/>
              <w:t xml:space="preserve">    style J fill:#FFD700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style G fill:#FFA07A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2.3 用户取出流程图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flowchart LR</w:t>
              <w:br/>
              <w:t xml:space="preserve">    subgraph "输入"</w:t>
              <w:br/>
              <w:t xml:space="preserve">        A[用户ytLP&lt;br/&gt;5,000 ytLP]</w:t>
              <w:br/>
              <w:t xml:space="preserve">    end</w:t>
              <w:br/>
              <w:t xml:space="preserve">    </w:t>
              <w:br/>
              <w:t xml:space="preserve">    subgraph "PoolManager处理"</w:t>
              <w:br/>
              <w:t xml:space="preserve">        B[销毁ytLP]</w:t>
              <w:br/>
              <w:t xml:space="preserve">        C[计算USDY价值&lt;br/&gt;USDY = ytLP * AUM / supply]</w:t>
              <w:br/>
              <w:t xml:space="preserve">        D[转USDY给Vault&lt;br/&gt;5,000 USDY]</w:t>
              <w:br/>
              <w:t xml:space="preserve">    end</w:t>
              <w:br/>
              <w:t xml:space="preserve">    </w:t>
              <w:br/>
              <w:t xml:space="preserve">    subgraph "Vault处理"</w:t>
              <w:br/>
              <w:t xml:space="preserve">        E[收到USDY并销毁]</w:t>
              <w:br/>
              <w:t xml:space="preserve">        F[计算YT数量&lt;br/&gt;根据价格]</w:t>
              <w:br/>
              <w:t xml:space="preserve">        G[计算手续费&lt;br/&gt;动态费率]</w:t>
              <w:br/>
              <w:t xml:space="preserve">        H[减少poolAmounts&lt;br/&gt;减少usdyAmounts]</w:t>
              <w:br/>
              <w:t xml:space="preserve">        I[转YT代币]</w:t>
              <w:br/>
              <w:t xml:space="preserve">    end</w:t>
              <w:br/>
              <w:t xml:space="preserve">    </w:t>
              <w:br/>
              <w:t xml:space="preserve">    subgraph "输出"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J</w:t>
            </w:r>
            <w:r>
              <w:rPr>
                <w:rFonts w:eastAsia="Consolas" w:ascii="Consolas" w:cs="Consolas" w:hAnsi="Consolas"/>
                <w:sz w:val="22"/>
              </w:rPr>
              <w:t>[用户收到YT&lt;br/&gt;4,985</w:t>
            </w:r>
            <w:r>
              <w:rPr>
                <w:rFonts w:eastAsia="Consolas" w:ascii="Consolas" w:cs="Consolas" w:hAnsi="Consolas"/>
                <w:sz w:val="22"/>
              </w:rPr>
              <w:t xml:space="preserve"> YT-A]</w:t>
              <w:br/>
              <w:t xml:space="preserve">    end</w:t>
              <w:br/>
              <w:t xml:space="preserve">    </w:t>
              <w:br/>
              <w:t xml:space="preserve">    A --&gt; B</w:t>
              <w:br/>
              <w:t xml:space="preserve">    B --&gt; C</w:t>
              <w:br/>
              <w:t xml:space="preserve">    C --&gt; D</w:t>
              <w:br/>
              <w:t xml:space="preserve">    D --&gt; E</w:t>
              <w:br/>
              <w:t xml:space="preserve">    E --&gt; F</w:t>
              <w:br/>
              <w:t xml:space="preserve">    F --&gt; G</w:t>
              <w:br/>
              <w:t xml:space="preserve">    G --&gt; H</w:t>
              <w:br/>
              <w:t xml:space="preserve">    H --&gt; I</w:t>
              <w:br/>
              <w:t xml:space="preserve">    I --&gt; J</w:t>
              <w:br/>
              <w:t xml:space="preserve">    </w:t>
              <w:br/>
              <w:t xml:space="preserve">    style A fill:#FFD700</w:t>
              <w:br/>
              <w:t xml:space="preserve">    style J fill:#90EE90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style G fill:#FFA07A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2.4 YT代币互换流程图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flowchart LR</w:t>
              <w:br/>
              <w:t xml:space="preserve">    subgraph "输入"</w:t>
              <w:br/>
              <w:t xml:space="preserve">        A[用户YT-A&lt;br/&gt;1,000 YT-A]</w:t>
              <w:br/>
              <w:t xml:space="preserve">    end</w:t>
              <w:br/>
              <w:t xml:space="preserve">    </w:t>
              <w:br/>
              <w:t xml:space="preserve">    subgraph "Vault处理"</w:t>
              <w:br/>
              <w:t xml:space="preserve">        B[收到YT-A&lt;br/&gt;poolAmounts增加]</w:t>
              <w:br/>
              <w:t xml:space="preserve">        C[查询价格&lt;br/&gt;priceA, priceB]</w:t>
              <w:br/>
              <w:t xml:space="preserve">        D[计算USDY中间值&lt;br/&gt;1,000 * priceA]</w:t>
              <w:br/>
              <w:t xml:space="preserve">        E[计算YT-B数量&lt;br/&gt;USDY / priceB]</w:t>
              <w:br/>
              <w:t xml:space="preserve">        F[计算动态手续费&lt;br/&gt;检查两端占比]</w:t>
              <w:br/>
              <w:t xml:space="preserve">        G[更新状态&lt;br/&gt;YT-A增, YT-B减&lt;br/&gt;USDY债务转移]</w:t>
              <w:br/>
              <w:t xml:space="preserve">        H[转出YT-B]</w:t>
              <w:br/>
              <w:t xml:space="preserve">    end</w:t>
              <w:br/>
              <w:t xml:space="preserve">    </w:t>
              <w:br/>
              <w:t xml:space="preserve">    subgraph "输出"</w:t>
              <w:br/>
              <w:t xml:space="preserve">        I[用户收到YT-B&lt;br/&gt;997 YT-B]</w:t>
              <w:br/>
              <w:t xml:space="preserve">    end</w:t>
              <w:br/>
              <w:t xml:space="preserve">    </w:t>
              <w:br/>
              <w:t xml:space="preserve">    A --&gt; B</w:t>
              <w:br/>
              <w:t xml:space="preserve">    B --&gt; C</w:t>
              <w:br/>
              <w:t xml:space="preserve">    C --&gt; D</w:t>
              <w:br/>
              <w:t xml:space="preserve">    D --&gt; E</w:t>
              <w:br/>
              <w:t xml:space="preserve">    E --&gt; F</w:t>
              <w:br/>
              <w:t xml:space="preserve">    F --&gt; G</w:t>
              <w:br/>
              <w:t xml:space="preserve">    G --&gt; H</w:t>
              <w:br/>
              <w:t xml:space="preserve">    H --&gt; I</w:t>
              <w:br/>
              <w:t xml:space="preserve">    </w:t>
              <w:br/>
              <w:t xml:space="preserve">    style A fill:#90EE90</w:t>
              <w:br/>
              <w:t xml:space="preserve">    style I fill:#87CEEB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style F fill:#FFA07A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2.5 USDY铸造销毁流程图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graph TB</w:t>
              <w:br/>
              <w:t xml:space="preserve">    subgraph "USDY生命周期"</w:t>
              <w:br/>
              <w:t xml:space="preserve">        Create[创建: 用户存入YT]</w:t>
              <w:br/>
              <w:t xml:space="preserve">        Mint[Vault铸造USDY]</w:t>
              <w:br/>
              <w:t xml:space="preserve">        Hold[PoolManager持有USDY]</w:t>
              <w:br/>
              <w:t xml:space="preserve">        Transfer[PoolManager转USDY给Vault]</w:t>
              <w:br/>
              <w:t xml:space="preserve">        Burn[Vault销毁USDY]</w:t>
              <w:br/>
              <w:t xml:space="preserve">        Destroy[结束: 用户取回YT]</w:t>
              <w:br/>
              <w:t xml:space="preserve">    end</w:t>
              <w:br/>
              <w:t xml:space="preserve">    </w:t>
              <w:br/>
              <w:t xml:space="preserve">    subgraph "关键状态"</w:t>
              <w:br/>
              <w:t xml:space="preserve">        Supply[USDY总供应量]</w:t>
              <w:br/>
              <w:t xml:space="preserve">        PoolBalance[PoolManager余额]</w:t>
              <w:br/>
              <w:t xml:space="preserve">        Debt[各代币USDY债务]</w:t>
              <w:br/>
              <w:t xml:space="preserve">    end</w:t>
              <w:br/>
              <w:t xml:space="preserve">    </w:t>
              <w:br/>
              <w:t xml:space="preserve">    Create --&gt; Mint</w:t>
              <w:br/>
              <w:t xml:space="preserve">    Mint --&gt; Supply</w:t>
              <w:br/>
              <w:t xml:space="preserve">    Mint --&gt; Hold</w:t>
              <w:br/>
              <w:t xml:space="preserve">    Hold --&gt; PoolBalance</w:t>
              <w:br/>
              <w:t xml:space="preserve">    Hold --&gt; Transfer</w:t>
              <w:br/>
              <w:t xml:space="preserve">    Transfer --&gt; Burn</w:t>
              <w:br/>
              <w:t xml:space="preserve">    Burn --&gt; Supply</w:t>
              <w:br/>
              <w:t xml:space="preserve">    Burn --&gt; Destroy</w:t>
              <w:br/>
              <w:t xml:space="preserve">    </w:t>
              <w:br/>
              <w:t xml:space="preserve">    Mint -.更新.-&gt; Debt</w:t>
              <w:br/>
              <w:t xml:space="preserve">    Burn -.更新.-&gt; Debt</w:t>
              <w:br/>
              <w:t xml:space="preserve">    </w:t>
              <w:br/>
              <w:t xml:space="preserve">    style Mint fill:#90EE90</w:t>
              <w:br/>
              <w:t xml:space="preserve">    style Burn fill:#FFB6C1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style Supply fill:#FFD700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2.6 动态手续费架构图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graph TB</w:t>
              <w:br/>
              <w:t xml:space="preserve">    subgraph "输入层"</w:t>
              <w:br/>
              <w:t xml:space="preserve">        User[用户操作&lt;br/&gt;存入/取出/Swap]</w:t>
              <w:br/>
              <w:t xml:space="preserve">        Token[操作的代币&lt;br/&gt;YT-A/YT-B/YT-C/WUSD]</w:t>
              <w:br/>
              <w:t xml:space="preserve">        Amount[操作数量]</w:t>
              <w:br/>
              <w:t xml:space="preserve">    end</w:t>
              <w:br/>
              <w:t xml:space="preserve">    </w:t>
              <w:br/>
              <w:t xml:space="preserve">    subgraph "状态查询层"</w:t>
              <w:br/>
              <w:t xml:space="preserve">        Current[当前USDY债务&lt;br/&gt;usdyAmounts]</w:t>
              <w:br/>
              <w:t xml:space="preserve">        Target[目标USDY债务&lt;br/&gt;getTargetUsdyAmount]</w:t>
              <w:br/>
              <w:t xml:space="preserve">        Weight[代币权重&lt;br/&gt;tokenWeights]</w:t>
              <w:br/>
              <w:t xml:space="preserve">        Supply[USDY总供应&lt;br/&gt;totalSupply]</w:t>
              <w:br/>
              <w:t xml:space="preserve">    end</w:t>
              <w:br/>
              <w:t xml:space="preserve">    </w:t>
              <w:br/>
              <w:t xml:space="preserve">    subgraph "计算层"</w:t>
              <w:br/>
              <w:t xml:space="preserve">        Calc1[计算操作后债务&lt;br/&gt;nextAmount]</w:t>
              <w:br/>
              <w:t xml:space="preserve">        Calc2[计算偏离度&lt;br/&gt;initialDiff vs nextDiff]</w:t>
              <w:br/>
              <w:t xml:space="preserve">        Calc3[判断改善/恶化]</w:t>
              <w:br/>
              <w:t xml:space="preserve">    end</w:t>
              <w:br/>
              <w:t xml:space="preserve">    </w:t>
              <w:br/>
              <w:t xml:space="preserve">    subgraph "手续费决策层"</w:t>
              <w:br/>
              <w:t xml:space="preserve">        Decision{改善平衡?}</w:t>
              <w:br/>
              <w:t xml:space="preserve">        Rebate[降低手续费&lt;br/&gt;baseFee - rebate]</w:t>
              <w:br/>
              <w:t xml:space="preserve">        Penalty[提高手续费&lt;br/&gt;baseFee + tax]</w:t>
              <w:br/>
              <w:t xml:space="preserve">    end</w:t>
              <w:br/>
              <w:t xml:space="preserve">    </w:t>
              <w:br/>
              <w:t xml:space="preserve">    subgraph "输出层"</w:t>
              <w:br/>
              <w:t xml:space="preserve">        Final[最终手续费&lt;br/&gt;0% - 0.8%]</w:t>
              <w:br/>
              <w:t xml:space="preserve">        Effect[效果反馈&lt;br/&gt;引导池子平衡]</w:t>
              <w:br/>
              <w:t xml:space="preserve">    end</w:t>
              <w:br/>
              <w:t xml:space="preserve">    </w:t>
              <w:br/>
              <w:t xml:space="preserve">    User --&gt; Token</w:t>
              <w:br/>
              <w:t xml:space="preserve">    Token --&gt; Amount</w:t>
              <w:br/>
              <w:t xml:space="preserve">    Amount --&gt; Current</w:t>
              <w:br/>
              <w:t xml:space="preserve">    </w:t>
              <w:br/>
              <w:t xml:space="preserve">    Current --&gt; Calc1</w:t>
              <w:br/>
              <w:t xml:space="preserve">    Target --&gt; Calc1</w:t>
              <w:br/>
              <w:t xml:space="preserve">    Weight --&gt; Target</w:t>
              <w:br/>
              <w:t xml:space="preserve">    Supply --&gt; Target</w:t>
              <w:br/>
              <w:t xml:space="preserve">    </w:t>
              <w:br/>
              <w:t xml:space="preserve">    Calc1 --&gt; Calc2</w:t>
              <w:br/>
              <w:t xml:space="preserve">    Calc2 --&gt; Calc3</w:t>
              <w:br/>
              <w:t xml:space="preserve">    Calc3 --&gt; Decision</w:t>
              <w:br/>
              <w:t xml:space="preserve">    </w:t>
              <w:br/>
              <w:t xml:space="preserve">    Decision --&gt;|是| Rebate</w:t>
              <w:br/>
              <w:t xml:space="preserve">    Decision --&gt;|否| Penalty</w:t>
              <w:br/>
              <w:t xml:space="preserve">    </w:t>
              <w:br/>
              <w:t xml:space="preserve">    Rebate --&gt; Final</w:t>
              <w:br/>
              <w:t xml:space="preserve">    Penalty --&gt; Final</w:t>
              <w:br/>
              <w:t xml:space="preserve">    Final --&gt; Effect</w:t>
              <w:br/>
              <w:t xml:space="preserve">    </w:t>
              <w:br/>
              <w:t xml:space="preserve">    style Decision fill:#FFD700</w:t>
              <w:br/>
              <w:t xml:space="preserve">    style Rebate fill:#90EE90</w:t>
              <w:br/>
              <w:t xml:space="preserve">    style Penalty fill:#FFA07A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style Final fill:#87CEEB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2.7 各YT代币价格获取图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graph TB</w:t>
              <w:br/>
              <w:t xml:space="preserve">    subgraph "价格查询层"</w:t>
              <w:br/>
              <w:t xml:space="preserve">        Query[Vault查询价格&lt;br/&gt;getPrice]</w:t>
              <w:br/>
              <w:t xml:space="preserve">    end</w:t>
              <w:br/>
              <w:t xml:space="preserve">    </w:t>
              <w:br/>
              <w:t xml:space="preserve">    subgraph "YTPriceFeed"</w:t>
              <w:br/>
              <w:t xml:space="preserve">        Feed[价格读取器]</w:t>
              <w:br/>
              <w:t xml:space="preserve">        Check{是WUSD?}</w:t>
              <w:br/>
              <w:t xml:space="preserve">    end</w:t>
              <w:br/>
              <w:t xml:space="preserve">    </w:t>
              <w:br/>
              <w:t xml:space="preserve">    subgraph "WUSD处理"</w:t>
              <w:br/>
              <w:t xml:space="preserve">        Fixed[返回固定价格&lt;br/&gt;1.0 USDY]</w:t>
              <w:br/>
              <w:t xml:space="preserve">    end</w:t>
              <w:br/>
              <w:t xml:space="preserve">    </w:t>
              <w:br/>
              <w:t xml:space="preserve">    subgraph "YT代币处理"</w:t>
              <w:br/>
              <w:t xml:space="preserve">        YTContract[YT代币合约]</w:t>
              <w:br/>
              <w:t xml:space="preserve">        ReadVar[ 直接读取public变量&lt;br/&gt;assetPrice]</w:t>
              <w:br/>
              <w:t xml:space="preserve">        AddSpread[添加价差&lt;br/&gt;0.2%]</w:t>
              <w:br/>
              <w:t xml:space="preserve">    end</w:t>
              <w:br/>
              <w:t xml:space="preserve">    </w:t>
              <w:br/>
              <w:t xml:space="preserve">    subgraph "返回"</w:t>
              <w:br/>
              <w:t xml:space="preserve">        Price[返回USDY价格&lt;br/&gt;30位小数]</w:t>
              <w:br/>
              <w:t xml:space="preserve">    end</w:t>
              <w:br/>
              <w:t xml:space="preserve">    </w:t>
              <w:br/>
              <w:t xml:space="preserve">    Query --&gt; Feed</w:t>
              <w:br/>
              <w:t xml:space="preserve">    Feed --&gt; Check</w:t>
              <w:br/>
              <w:t xml:space="preserve">    </w:t>
              <w:br/>
              <w:t xml:space="preserve">    Check --&gt;|是| Fixed</w:t>
              <w:br/>
              <w:t xml:space="preserve">    Check --&gt;|否| YTContract</w:t>
              <w:br/>
              <w:t xml:space="preserve">    </w:t>
              <w:br/>
              <w:t xml:space="preserve">    YTContract --&gt; ReadVar</w:t>
              <w:br/>
              <w:t xml:space="preserve">    Note1[：只读一个变量&lt;br/&gt;Gas成本极低]</w:t>
              <w:br/>
              <w:t xml:space="preserve">    ReadVar -.说明.-&gt; Note1</w:t>
              <w:br/>
              <w:t xml:space="preserve">    ReadVar --&gt; AddSpread</w:t>
              <w:br/>
              <w:t xml:space="preserve">    </w:t>
              <w:br/>
              <w:t xml:space="preserve">    AddSpread --&gt; Price</w:t>
              <w:br/>
              <w:t xml:space="preserve">    Fixed --&gt; Price</w:t>
              <w:br/>
              <w:t xml:space="preserve">    </w:t>
              <w:br/>
              <w:t xml:space="preserve">    style Check fill:#FFD700</w:t>
              <w:br/>
              <w:t xml:space="preserve">    style Fixed fill:#90EE90</w:t>
              <w:br/>
              <w:t xml:space="preserve">    style ReadVar fill:#87CEEB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style Note1 fill:#FFE4B5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color w:val="3370ff"/>
          <w:sz w:val="32"/>
        </w:rPr>
        <w:t xml:space="preserve">3. </w:t>
      </w:r>
      <w:r>
        <w:rPr>
          <w:rFonts w:eastAsia="等线" w:ascii="Arial" w:cs="Arial" w:hAnsi="Arial"/>
          <w:b w:val="true"/>
          <w:sz w:val="32"/>
        </w:rPr>
        <w:t>收益机制设计</w:t>
      </w:r>
      <w:bookmarkEnd w:id="1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3.1 自动复利机制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ytLP自动增值模型</w:t>
              <w:br/>
              <w:br/>
              <w:t>┌──────────────────────┐</w:t>
              <w:br/>
              <w:t>│   用户持有 ytLP                      │</w:t>
              <w:br/>
              <w:t>│   (无需质押，无需领取)                 │</w:t>
              <w:br/>
              <w:t>└────────┬─────────────┘</w:t>
              <w:br/>
              <w:t xml:space="preserve">               │</w:t>
              <w:br/>
              <w:t xml:space="preserve">               ▼</w:t>
              <w:br/>
              <w:t>┌──────────────────────┐</w:t>
              <w:br/>
              <w:t>│   池子收取手续费                      │</w:t>
              <w:br/>
              <w:t>│   ├─ Swap手续费                    │</w:t>
              <w:br/>
              <w:t>│   ├─ 存取手续费                     │</w:t>
              <w:br/>
              <w:t>│   └─ 全部留在池子中                  │</w:t>
              <w:br/>
              <w:t>└────────┬─────────────┘</w:t>
              <w:br/>
              <w:t xml:space="preserve">               │</w:t>
              <w:br/>
              <w:t xml:space="preserve">               ▼</w:t>
              <w:br/>
              <w:t>┌──────────────────────┐</w:t>
              <w:br/>
              <w:t>│   池子总价值(AUM)自动增长             │</w:t>
              <w:br/>
              <w:t>│   AUM = Σ(poolAmounts * prices)    │</w:t>
              <w:br/>
              <w:t>│   手续费 → poolAmounts ↑           │</w:t>
              <w:br/>
              <w:t>└────────┬─────────────┘</w:t>
              <w:br/>
              <w:t xml:space="preserve">               │</w:t>
              <w:br/>
              <w:t xml:space="preserve">               ▼</w:t>
              <w:br/>
              <w:t>┌──────────────────────┐</w:t>
              <w:br/>
              <w:t>│   ytLP价格自动上涨                   │</w:t>
              <w:br/>
              <w:t>│   ytLP价格 = AUM / ytLP总量          │</w:t>
              <w:br/>
              <w:t>│   持有者自动获得收益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└──────────────────────┘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3.2 收益来源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| 收益来源 | 实现方式 | 说明 |</w:t>
              <w:br/>
              <w:t>|---------|---------|------|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|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**YT Swap手续费**</w:t>
            </w:r>
            <w:r>
              <w:rPr>
                <w:rFonts w:eastAsia="Consolas" w:ascii="Consolas" w:cs="Consolas" w:hAnsi="Consolas"/>
                <w:sz w:val="22"/>
              </w:rPr>
              <w:t xml:space="preserve"> | 留在池子 | 手续费不转出，直接增加poolAmounts |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|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**存入手续费**</w:t>
            </w:r>
            <w:r>
              <w:rPr>
                <w:rFonts w:eastAsia="Consolas" w:ascii="Consolas" w:cs="Consolas" w:hAnsi="Consolas"/>
                <w:sz w:val="22"/>
              </w:rPr>
              <w:t xml:space="preserve"> | 留在池子 | 用户存入时收取的手续费留在池子 |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|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**取出手续费**</w:t>
            </w:r>
            <w:r>
              <w:rPr>
                <w:rFonts w:eastAsia="Consolas" w:ascii="Consolas" w:cs="Consolas" w:hAnsi="Consolas"/>
                <w:sz w:val="22"/>
              </w:rPr>
              <w:t xml:space="preserve"> | 留在池子 | 用户取出时收取的手续费留在池子 |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| </w:t>
            </w:r>
            <w:r>
              <w:rPr>
                <w:rFonts w:eastAsia="Consolas" w:ascii="Consolas" w:cs="Consolas" w:hAnsi="Consolas"/>
                <w:b w:val="true"/>
                <w:sz w:val="22"/>
              </w:rPr>
              <w:t>**YT 增值**</w:t>
            </w:r>
            <w:r>
              <w:rPr>
                <w:rFonts w:eastAsia="Consolas" w:ascii="Consolas" w:cs="Consolas" w:hAnsi="Consolas"/>
                <w:sz w:val="22"/>
              </w:rPr>
              <w:t xml:space="preserve"> | 自动 | YT代币本身增值，体现在价格 |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优势</w:t>
      </w:r>
      <w:r>
        <w:rPr>
          <w:rFonts w:eastAsia="等线" w:ascii="Arial" w:cs="Arial" w:hAnsi="Arial"/>
          <w:sz w:val="22"/>
        </w:rPr>
        <w:t>: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✅ 100%手续费归LP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✅ 自动复利，无需操作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✅ Gas高效，零额外成本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3.3 自动复利效果演示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场景：Alice持有1000 ytLP</w:t>
              <w:br/>
              <w:br/>
              <w:t>T0: 初始状态</w:t>
              <w:br/>
              <w:t>├─ 池子AUM: 100M USDY</w:t>
              <w:br/>
              <w:t>├─ ytLP总量: 100M</w:t>
              <w:br/>
              <w:t>├─ ytLP价格: 1.0 USDY</w:t>
              <w:br/>
              <w:t>├─ Alice持有: 1000 ytLP</w:t>
              <w:br/>
              <w:t>└─ Alice价值: 1000 USDY</w:t>
              <w:br/>
              <w:br/>
              <w:t>T1: 1天后（产生手续费）</w:t>
              <w:br/>
              <w:t>├─ 每日交易量: 5M USDY</w:t>
              <w:br/>
              <w:t>├─ 平均手续费: 0.3%</w:t>
              <w:br/>
              <w:t>├─ 日手续费: 15,000 USDY</w:t>
              <w:br/>
              <w:t>├─ 手续费留在池子 ✅</w:t>
              <w:br/>
              <w:t>│</w:t>
              <w:br/>
              <w:t>├─ 池子AUM: 100,015,000 USDY</w:t>
              <w:br/>
              <w:t>├─ ytLP总量: 100M (不变)</w:t>
              <w:br/>
              <w:t>├─ ytLP价格: 1.00015 USDY ⬆️</w:t>
              <w:br/>
              <w:t>├─ Alice持有: 1000 ytLP (不变)</w:t>
              <w:br/>
              <w:t>└─ Alice价值: 1000.15 USDY ✅ (+0.015%)</w:t>
              <w:br/>
              <w:br/>
              <w:t>T30: 30天后（复利累积）</w:t>
              <w:br/>
              <w:t>├─ 累积手续费: ~450,000 USDY</w:t>
              <w:br/>
              <w:t>├─ 池子AUM: 100,450,000 USDY</w:t>
              <w:br/>
              <w:t>├─ ytLP价格: 1.0045 USDY ⬆️</w:t>
              <w:br/>
              <w:t>├─ Alice持有: 1000 ytLP</w:t>
              <w:br/>
              <w:t>└─ Alice价值: 1004.5 USDY ✅ (+0.45%)</w:t>
              <w:br/>
              <w:br/>
              <w:t>T365: 1年后（年化收益）</w:t>
              <w:br/>
              <w:t>├─ 累积手续费: ~5.475M USDY</w:t>
              <w:br/>
              <w:t>├─ 加上YT增值: ~8M USDY</w:t>
              <w:br/>
              <w:t>├─ 池子AUM: 113.475M USDY</w:t>
              <w:br/>
              <w:t>├─ ytLP价格: 1.13475 USDY ⬆️</w:t>
              <w:br/>
              <w:t>├─ Alice持有: 1000 ytLP</w:t>
              <w:br/>
              <w:t>└─ Alice价值: 1134.75 USDY ✅ (+13.475%)</w:t>
              <w:br/>
              <w:br/>
              <w:t>Alice全程无需任何操作！</w:t>
              <w:br/>
            </w:r>
            <w:r>
              <w:rPr>
                <w:rFonts w:eastAsia="Consolas" w:ascii="Consolas" w:cs="Consolas" w:hAnsi="Consolas"/>
                <w:sz w:val="22"/>
              </w:rPr>
              <w:t>只需持有ytLP，价值自动增长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color w:val="3370ff"/>
          <w:sz w:val="32"/>
        </w:rPr>
        <w:t xml:space="preserve">4. </w:t>
      </w:r>
      <w:r>
        <w:rPr>
          <w:rFonts w:eastAsia="等线" w:ascii="Arial" w:cs="Arial" w:hAnsi="Arial"/>
          <w:b w:val="true"/>
          <w:sz w:val="32"/>
        </w:rPr>
        <w:t>动态手续费</w:t>
      </w:r>
      <w:bookmarkEnd w:id="1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4.1 动态手续费机制</w:t>
      </w:r>
      <w:bookmarkEnd w:id="16"/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7" w:id="17"/>
      <w:r>
        <w:rPr>
          <w:rFonts w:eastAsia="等线" w:ascii="Arial" w:cs="Arial" w:hAnsi="Arial"/>
          <w:b w:val="true"/>
          <w:sz w:val="28"/>
        </w:rPr>
        <w:t>场景1：YT-A占比过高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公式：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avg_dev = (|D_after| + |D_before|)/2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adjustment =  K * avg_dev / target 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当前状态：</w:t>
              <w:br/>
              <w:t>YT-A: usdyAmounts = 50M, 目标 = 40M (+10M, 占比过高)</w:t>
              <w:br/>
              <w:t>YT-B: usdyAmounts = 30M, 目标 = 30M (正好)</w:t>
              <w:br/>
              <w:t>YT-C: usdyAmounts = 15M, 目标 = 20M (-5M, 占比过低)</w:t>
              <w:br/>
              <w:t>WUSD: usdyAmounts = 5M,  目标 = 10M (-5M, 占比过低)</w:t>
              <w:br/>
              <w:br/>
              <w:t>用户A想存入1M USDY价值的YT-A：</w:t>
              <w:br/>
              <w:t>┌─────────────────────────────────────┐</w:t>
              <w:br/>
              <w:t>│ 初始偏离: +10M                                                │</w:t>
              <w:br/>
              <w:t>│ 操作后偏离: +11M (恶化平衡)                                     │</w:t>
              <w:br/>
              <w:t>│ 基础手续费: 0.3% (30 bps)                                     │</w:t>
              <w:br/>
              <w:t>│ 税费计算: 50 * 10.5M / 40M ≈ 13 bps                          │</w:t>
              <w:br/>
              <w:t>│ 最终手续费: 30 + 13 = 43 bps (0.43%)                          │</w:t>
              <w:br/>
              <w:t>└─────────────────────────────────────┘</w:t>
              <w:br/>
              <w:t>结果：手续费提高 43% → 😱 惩罚</w:t>
              <w:br/>
              <w:br/>
              <w:t>用户B想存入1M USDY价值的YT-C：</w:t>
              <w:br/>
              <w:t>┌─────────────────────────────────────┐</w:t>
              <w:br/>
              <w:t>│ 初始偏离: -5M                                                 │</w:t>
              <w:br/>
              <w:t>│ 操作后偏离: -4M (改善平衡)                                      │</w:t>
              <w:br/>
              <w:t>│ 基础手续费: 0.3% (30 bps)                                     │</w:t>
              <w:br/>
              <w:t>│ 折扣计算: 50 * 5M / 20M = 12.5 bps                            │</w:t>
              <w:br/>
              <w:t>│ 最终手续费: 30 - 12.5 = 17.5 bps                              │</w:t>
              <w:br/>
              <w:t>└─────────────────────────────────────┘</w:t>
              <w:br/>
              <w:t>结果：手续费降低 42% → 🎉 激励</w:t>
              <w:br/>
              <w:br/>
              <w:t>用户C想从YT-A换到YT-C：</w:t>
              <w:br/>
              <w:t>┌─────────────────────────────────────┐</w:t>
              <w:br/>
              <w:t>│ YT-A减少 → 改善平衡 ✅                                        │</w:t>
              <w:br/>
              <w:t>│ YT-C增加 → 改善平衡 ✅                                        │</w:t>
              <w:br/>
              <w:t>│ 最终手续费: 可能接近0% 🎁                                       │</w:t>
              <w:br/>
              <w:t>└─────────────────────────────────────┘</w:t>
              <w:br/>
            </w:r>
            <w:r>
              <w:rPr>
                <w:rFonts w:eastAsia="Consolas" w:ascii="Consolas" w:cs="Consolas" w:hAnsi="Consolas"/>
                <w:sz w:val="22"/>
              </w:rPr>
              <w:t>结果：双重鼓励！</w:t>
            </w:r>
          </w:p>
        </w:tc>
      </w:tr>
    </w:tbl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18" w:id="18"/>
      <w:r>
        <w:rPr>
          <w:rFonts w:eastAsia="等线" w:ascii="Arial" w:cs="Arial" w:hAnsi="Arial"/>
          <w:b w:val="true"/>
          <w:sz w:val="28"/>
        </w:rPr>
        <w:t>场景2：WUSD作为稳定资产</w:t>
      </w:r>
      <w:bookmarkEnd w:id="1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WUSD (0x7Cd017ca5ddb86861FA983a34b5F495C6F898c41)</w:t>
              <w:br/>
              <w:br/>
              <w:t>特点：</w:t>
              <w:br/>
            </w:r>
            <w:r>
              <w:rPr>
                <w:rFonts w:eastAsia="Consolas" w:ascii="Consolas" w:cs="Consolas" w:hAnsi="Consolas"/>
                <w:sz w:val="22"/>
              </w:rPr>
              <w:t>✅ 稳定币，价</w:t>
            </w:r>
            <w:r>
              <w:rPr>
                <w:rFonts w:eastAsia="Consolas" w:ascii="Consolas" w:cs="Consolas" w:hAnsi="Consolas"/>
                <w:sz w:val="22"/>
              </w:rPr>
              <w:t>格 ≈ $1</w:t>
            </w:r>
            <w:r>
              <w:rPr>
                <w:rFonts w:eastAsia="Consolas" w:ascii="Consolas" w:cs="Consolas" w:hAnsi="Consolas"/>
                <w:sz w:val="22"/>
              </w:rPr>
              <w:br/>
              <w:t>✅ 可以直接存入池子</w:t>
              <w:br/>
              <w:t>✅ 目标占比: 50%</w:t>
              <w:br/>
              <w:t>✅ 作为池子的"稳定锚"</w:t>
              <w:br/>
              <w:br/>
              <w:t>动态手续费：</w:t>
              <w:br/>
              <w:t>当WUSD占比过低时 → 鼓励存入WUSD</w:t>
              <w:br/>
              <w:t>当WUSD占比过高时 → 鼓励取出WUSD</w:t>
              <w:br/>
              <w:br/>
              <w:t>用户存入WUSD场景：</w:t>
              <w:br/>
              <w:t>当前: WUSD占5M，目标10M</w:t>
              <w:br/>
              <w:t>存入5M WUSD:</w:t>
              <w:br/>
            </w:r>
            <w:r>
              <w:rPr>
                <w:rFonts w:eastAsia="Consolas" w:ascii="Consolas" w:cs="Consolas" w:hAnsi="Consolas"/>
                <w:sz w:val="22"/>
              </w:rPr>
              <w:t>- 改善平衡 → 手续费可能只有0.05% 🎉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9" w:id="19"/>
      <w:r>
        <w:rPr>
          <w:rFonts w:eastAsia="等线" w:ascii="Arial" w:cs="Arial" w:hAnsi="Arial"/>
          <w:b w:val="true"/>
          <w:sz w:val="30"/>
        </w:rPr>
        <w:t>4.2 手续费范围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YT代币互换:</w:t>
              <w:br/>
              <w:t>- 最低: 0% (大幅改善平衡)</w:t>
              <w:br/>
              <w:t>- 正常: 0.3% (平衡状态)</w:t>
              <w:br/>
              <w:t>- 最高: 0.8% (严重失衡)</w:t>
              <w:br/>
              <w:br/>
              <w:t>涉及WUSD的操作:</w:t>
              <w:br/>
              <w:t>- 最低: 0% (大幅改善平衡)</w:t>
              <w:br/>
              <w:t>- 正常: 0.04% (平衡状态)</w:t>
              <w:br/>
            </w:r>
            <w:r>
              <w:rPr>
                <w:rFonts w:eastAsia="Consolas" w:ascii="Consolas" w:cs="Consolas" w:hAnsi="Consolas"/>
                <w:sz w:val="22"/>
              </w:rPr>
              <w:t>- 最高: 0.24% (严重失衡)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4.3 USDY债务追踪机制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usdyAmounts: 追踪每个代币的USDY债务</w:t>
            </w:r>
            <w:r>
              <w:rPr>
                <w:rFonts w:eastAsia="Consolas" w:ascii="Consolas" w:cs="Consolas" w:hAnsi="Consolas"/>
                <w:sz w:val="22"/>
              </w:rPr>
              <w:br/>
              <w:t>mapping(address =&gt; uint256) public usdyAmounts;</w:t>
              <w:br/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存入YT-A时：</w:t>
            </w:r>
            <w:r>
              <w:rPr>
                <w:rFonts w:eastAsia="Consolas" w:ascii="Consolas" w:cs="Consolas" w:hAnsi="Consolas"/>
                <w:sz w:val="22"/>
              </w:rPr>
              <w:br/>
              <w:t>buyUSDY(YT-A) {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1. 收YT-A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2. 增加池子中YT-A数量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3. 增加usdyAmounts[YT-A]  ← 关键！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4. 铸造USDY给用户</w:t>
            </w:r>
            <w:r>
              <w:rPr>
                <w:rFonts w:eastAsia="Consolas" w:ascii="Consolas" w:cs="Consolas" w:hAnsi="Consolas"/>
                <w:sz w:val="22"/>
              </w:rPr>
              <w:br/>
              <w:t>}</w:t>
              <w:br/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取出YT-B时：</w:t>
            </w:r>
            <w:r>
              <w:rPr>
                <w:rFonts w:eastAsia="Consolas" w:ascii="Consolas" w:cs="Consolas" w:hAnsi="Consolas"/>
                <w:sz w:val="22"/>
              </w:rPr>
              <w:br/>
              <w:t>sellUSDY(YT-B) {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1. 收用户的USDY并销毁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2. 减少usdyAmounts[YT-B]  ← 关键！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3. 减少池子中YT-B数量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4. 转YT-B给用户</w:t>
            </w:r>
            <w:r>
              <w:rPr>
                <w:rFonts w:eastAsia="Consolas" w:ascii="Consolas" w:cs="Consolas" w:hAnsi="Consolas"/>
                <w:sz w:val="22"/>
              </w:rPr>
              <w:br/>
              <w:t>}</w:t>
              <w:br/>
              <w:br/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Swap: YT-A → YT-C时：</w:t>
            </w:r>
            <w:r>
              <w:rPr>
                <w:rFonts w:eastAsia="Consolas" w:ascii="Consolas" w:cs="Consolas" w:hAnsi="Consolas"/>
                <w:sz w:val="22"/>
              </w:rPr>
              <w:br/>
              <w:t>swap(YT-A, YT-C) {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1. 收YT-A，增加usdyAmounts[YT-A]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2. 转YT-C，减少usdyAmounts[YT-C]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</w:t>
            </w:r>
            <w:r>
              <w:rPr>
                <w:rFonts w:eastAsia="Consolas" w:ascii="Consolas" w:cs="Consolas" w:hAnsi="Consolas"/>
                <w:i w:val="true"/>
                <w:sz w:val="22"/>
              </w:rPr>
              <w:t>// 3. 根据两边的偏离度计算手续费</w:t>
            </w:r>
            <w:r>
              <w:rPr>
                <w:rFonts w:eastAsia="Consolas" w:ascii="Consolas" w:cs="Consolas" w:hAnsi="Consolas"/>
                <w:sz w:val="22"/>
              </w:rPr>
              <w:br/>
            </w:r>
            <w:r>
              <w:rPr>
                <w:rFonts w:eastAsia="Consolas" w:ascii="Consolas" w:cs="Consolas" w:hAnsi="Consolas"/>
                <w:sz w:val="22"/>
              </w:rPr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1" w:id="21"/>
      <w:r>
        <w:rPr>
          <w:rFonts w:eastAsia="等线" w:ascii="Arial" w:cs="Arial" w:hAnsi="Arial"/>
          <w:b w:val="true"/>
          <w:sz w:val="30"/>
        </w:rPr>
        <w:t>4.4 USDY主要作用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✅ 统一计价：所有YT转换为USDY价值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✅ 价值传递：PoolManager和Vault通过USDY交互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✅ 动态手续费：usdyAmounts追踪债务，自动平衡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✅ 按需铸造：资金高效利用，会计清晰</w:t>
      </w:r>
    </w:p>
    <w:p>
      <w:pPr>
        <w:pStyle w:val="4"/>
        <w:spacing w:before="260" w:after="120" w:line="288" w:lineRule="auto"/>
        <w:ind w:left="0"/>
        <w:jc w:val="left"/>
        <w:outlineLvl w:val="3"/>
      </w:pPr>
      <w:bookmarkStart w:name="heading_22" w:id="22"/>
      <w:r>
        <w:rPr>
          <w:rFonts w:eastAsia="等线" w:ascii="Arial" w:cs="Arial" w:hAnsi="Arial"/>
          <w:b w:val="true"/>
          <w:sz w:val="28"/>
        </w:rPr>
        <w:t>4.4.1 举例说明</w:t>
      </w:r>
      <w:bookmarkEnd w:id="2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场景：你去商店用积分换商品</w:t>
              <w:br/>
              <w:t>├─ 你：有1000积分（ytLP）</w:t>
              <w:br/>
              <w:t>├─ 积分中心（PoolManager）：销毁你的积分</w:t>
              <w:br/>
              <w:t>├─ 商店（Vault）：有商品（YT代币）</w:t>
              <w:br/>
              <w:t>└─ 问题：商店凭什么给你商品？</w:t>
              <w:br/>
              <w:br/>
              <w:t>解决方案：</w:t>
              <w:br/>
              <w:t>1. 积分中心销毁你的积分 ✅</w:t>
              <w:br/>
              <w:t>2. 积分中心给商店"提货券"（USDY） ✅ ← 关键！</w:t>
              <w:br/>
              <w:t>3. 商店验证提货券 ✅</w:t>
              <w:br/>
              <w:t>4. 商店给你商品 ✅</w:t>
              <w:br/>
              <w:t>5. 商店销毁提货券 ✅</w:t>
              <w:br/>
              <w:br/>
              <w:t>如果没有第2步（转USDY）：</w:t>
              <w:br/>
              <w:t>├─ 商店不知道你有权拿商品</w:t>
              <w:br/>
              <w:t>├─ 商店无法验证价值</w:t>
              <w:br/>
            </w:r>
            <w:r>
              <w:rPr>
                <w:rFonts w:eastAsia="Consolas" w:ascii="Consolas" w:cs="Consolas" w:hAnsi="Consolas"/>
                <w:sz w:val="22"/>
              </w:rPr>
              <w:t>└─ ❌ 系统无法运转</w:t>
            </w:r>
          </w:p>
        </w:tc>
      </w:tr>
    </w:tbl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64015">
    <w:lvl>
      <w:numFmt w:val="bullet"/>
      <w:suff w:val="tab"/>
      <w:lvlText w:val="•"/>
      <w:rPr>
        <w:color w:val="3370ff"/>
      </w:rPr>
    </w:lvl>
  </w:abstractNum>
  <w:abstractNum w:abstractNumId="64016">
    <w:lvl>
      <w:numFmt w:val="bullet"/>
      <w:suff w:val="tab"/>
      <w:lvlText w:val="•"/>
      <w:rPr>
        <w:color w:val="3370ff"/>
      </w:rPr>
    </w:lvl>
  </w:abstractNum>
  <w:abstractNum w:abstractNumId="64017">
    <w:lvl>
      <w:numFmt w:val="bullet"/>
      <w:suff w:val="tab"/>
      <w:lvlText w:val="•"/>
      <w:rPr>
        <w:color w:val="3370ff"/>
      </w:rPr>
    </w:lvl>
  </w:abstractNum>
  <w:num w:numId="1">
    <w:abstractNumId w:val="64015"/>
  </w:num>
  <w:num w:numId="2">
    <w:abstractNumId w:val="64016"/>
  </w:num>
  <w:num w:numId="3">
    <w:abstractNumId w:val="6401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2025-12-15T12:47:04Z</dcterms:created>
  <dc:creator>Apache POI</dc:creator>
</cp:coreProperties>
</file>